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18"/>
        <w:jc w:val="both"/>
      </w:pPr>
      <w:r>
        <w:rPr>
          <w:rFonts w:ascii="Times New Roman" w:hAnsi="Times New Roman"/>
          <w:b w:val="0"/>
          <w:sz w:val="28"/>
        </w:rPr>
        <w:t xml:space="preserve">О распределении в 20</w:t>
      </w:r>
      <w:r>
        <w:rPr>
          <w:rFonts w:ascii="Times New Roman" w:hAnsi="Times New Roman"/>
          <w:b w:val="0"/>
          <w:sz w:val="28"/>
        </w:rPr>
        <w:t xml:space="preserve">23</w:t>
      </w:r>
      <w:r>
        <w:rPr>
          <w:rFonts w:ascii="Times New Roman" w:hAnsi="Times New Roman"/>
          <w:b w:val="0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учебными материалами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постановлением правительства Еврейской автономной области от </w:t>
      </w:r>
      <w:r>
        <w:rPr>
          <w:rFonts w:ascii="Times New Roman" w:hAnsi="Times New Roman"/>
          <w:sz w:val="28"/>
        </w:rPr>
        <w:t xml:space="preserve">04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</w:rPr>
        <w:t xml:space="preserve">.20</w:t>
      </w: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439</w:t>
      </w:r>
      <w:r>
        <w:rPr>
          <w:rFonts w:ascii="Times New Roman" w:hAnsi="Times New Roman"/>
          <w:sz w:val="28"/>
        </w:rPr>
        <w:t xml:space="preserve">-пп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 xml:space="preserve">предоставления в 2021 - 2023 годах субсидий 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бюджетов бюджетам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на оснащение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/>
          <w:sz w:val="28"/>
          <w:szCs w:val="28"/>
        </w:rPr>
        <w:t xml:space="preserve">и учебными материалами» и протоколом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комиссии, утвержденной приказом управления культуры от 07.10.2020 №150 «О проведении в 2020 году конкурсного отбора среди муниципальных образований по предоставлению субсидий за счет средств федерального и областного бюджета на оснащение организаций дополнительного образования в сфере культуры и искусства музыкальными инструментами, оборудованием и учебными материалами в 2023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09.10.2020 №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прилагаемое распределение в 20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бюджетов бюджетам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на оснащение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/>
          <w:sz w:val="28"/>
          <w:szCs w:val="28"/>
        </w:rPr>
        <w:t xml:space="preserve">и учебными материалами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 </w:t>
      </w:r>
      <w:r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Р.Э. Гольдштейн</w:t>
      </w:r>
      <w:r/>
    </w:p>
    <w:p>
      <w:r>
        <w:br w:type="page" w:clear="all"/>
      </w:r>
      <w:r/>
    </w:p>
    <w:tbl>
      <w:tblPr>
        <w:tblStyle w:val="8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УТВЕРЖДЕНО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Распоряжением правительства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_________________ № ____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учебными материалами</w:t>
      </w:r>
      <w:r/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/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Смидовичский муниципальный район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2 620 405,00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75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2 620 405,00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9"/>
    <w:next w:val="809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0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9"/>
    <w:next w:val="809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0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9"/>
    <w:next w:val="809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0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9"/>
    <w:next w:val="809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0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9"/>
    <w:next w:val="809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0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0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0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0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9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09"/>
    <w:next w:val="809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0"/>
    <w:link w:val="654"/>
    <w:uiPriority w:val="10"/>
    <w:rPr>
      <w:sz w:val="48"/>
      <w:szCs w:val="48"/>
    </w:rPr>
  </w:style>
  <w:style w:type="paragraph" w:styleId="656">
    <w:name w:val="Subtitle"/>
    <w:basedOn w:val="809"/>
    <w:next w:val="809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0"/>
    <w:link w:val="656"/>
    <w:uiPriority w:val="11"/>
    <w:rPr>
      <w:sz w:val="24"/>
      <w:szCs w:val="24"/>
    </w:rPr>
  </w:style>
  <w:style w:type="paragraph" w:styleId="658">
    <w:name w:val="Quote"/>
    <w:basedOn w:val="809"/>
    <w:next w:val="809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9"/>
    <w:next w:val="809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0"/>
    <w:link w:val="813"/>
    <w:uiPriority w:val="99"/>
  </w:style>
  <w:style w:type="character" w:styleId="663">
    <w:name w:val="Footer Char"/>
    <w:basedOn w:val="810"/>
    <w:link w:val="815"/>
    <w:uiPriority w:val="99"/>
  </w:style>
  <w:style w:type="paragraph" w:styleId="664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5"/>
    <w:uiPriority w:val="99"/>
  </w:style>
  <w:style w:type="table" w:styleId="666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rPr>
      <w:rFonts w:cs="Times New Roman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  <w:rPr>
      <w:rFonts w:cs="Times New Roman"/>
    </w:rPr>
  </w:style>
  <w:style w:type="paragraph" w:styleId="815">
    <w:name w:val="Footer"/>
    <w:basedOn w:val="809"/>
    <w:link w:val="8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  <w:rPr>
      <w:rFonts w:cs="Times New Roman"/>
    </w:rPr>
  </w:style>
  <w:style w:type="table" w:styleId="817">
    <w:name w:val="Table Grid"/>
    <w:basedOn w:val="81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819">
    <w:name w:val="Balloon Text"/>
    <w:basedOn w:val="809"/>
    <w:link w:val="82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0"/>
    <w:link w:val="819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revision>6</cp:revision>
  <dcterms:created xsi:type="dcterms:W3CDTF">2021-01-19T00:57:00Z</dcterms:created>
  <dcterms:modified xsi:type="dcterms:W3CDTF">2023-01-20T02:45:58Z</dcterms:modified>
</cp:coreProperties>
</file>